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2024</w:t>
      </w:r>
      <w:r>
        <w:rPr>
          <w:rFonts w:hint="eastAsia" w:ascii="华文中宋" w:hAnsi="华文中宋" w:eastAsia="华文中宋" w:cs="华文中宋"/>
          <w:sz w:val="44"/>
          <w:szCs w:val="44"/>
        </w:rPr>
        <w:t>年统一战线理论政策研究课题</w:t>
      </w:r>
      <w:r>
        <w:rPr>
          <w:rFonts w:hint="eastAsia" w:ascii="华文中宋" w:hAnsi="华文中宋" w:eastAsia="华文中宋" w:cs="华文中宋"/>
          <w:sz w:val="44"/>
          <w:szCs w:val="44"/>
          <w:lang w:val="en-US" w:eastAsia="zh-CN"/>
        </w:rPr>
        <w:t>立项一览表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4650"/>
        <w:gridCol w:w="1140"/>
        <w:gridCol w:w="121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kern w:val="2"/>
                <w:sz w:val="28"/>
                <w:szCs w:val="28"/>
                <w:lang w:val="en-US" w:eastAsia="zh-CN" w:bidi="ar-SA"/>
              </w:rPr>
            </w:pPr>
            <w:r>
              <w:rPr>
                <w:rFonts w:hint="eastAsia" w:ascii="黑体" w:hAnsi="黑体" w:eastAsia="黑体" w:cs="黑体"/>
                <w:b/>
                <w:sz w:val="28"/>
                <w:szCs w:val="28"/>
                <w:lang w:val="en-US" w:eastAsia="zh-CN"/>
              </w:rPr>
              <w:t>项目编号</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kern w:val="2"/>
                <w:sz w:val="28"/>
                <w:szCs w:val="28"/>
                <w:lang w:val="en-US" w:eastAsia="zh-CN" w:bidi="ar-SA"/>
              </w:rPr>
            </w:pPr>
            <w:r>
              <w:rPr>
                <w:rFonts w:hint="eastAsia" w:ascii="黑体" w:hAnsi="黑体" w:eastAsia="黑体" w:cs="黑体"/>
                <w:b/>
                <w:sz w:val="28"/>
                <w:szCs w:val="28"/>
              </w:rPr>
              <w:t>项目名称</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kern w:val="2"/>
                <w:sz w:val="28"/>
                <w:szCs w:val="28"/>
                <w:lang w:val="en-US" w:eastAsia="zh-CN" w:bidi="ar-SA"/>
              </w:rPr>
            </w:pPr>
            <w:r>
              <w:rPr>
                <w:rFonts w:hint="eastAsia" w:ascii="黑体" w:hAnsi="黑体" w:eastAsia="黑体" w:cs="黑体"/>
                <w:b/>
                <w:sz w:val="28"/>
                <w:szCs w:val="28"/>
              </w:rPr>
              <w:t>负责人</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kern w:val="2"/>
                <w:sz w:val="28"/>
                <w:szCs w:val="28"/>
                <w:lang w:val="en-US" w:eastAsia="zh-CN" w:bidi="ar-SA"/>
              </w:rPr>
            </w:pPr>
            <w:r>
              <w:rPr>
                <w:rFonts w:hint="eastAsia" w:ascii="黑体" w:hAnsi="黑体" w:eastAsia="黑体" w:cs="黑体"/>
                <w:b/>
                <w:sz w:val="28"/>
                <w:szCs w:val="28"/>
              </w:rPr>
              <w:t>参与人</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kern w:val="2"/>
                <w:sz w:val="28"/>
                <w:szCs w:val="28"/>
                <w:lang w:val="en-US" w:eastAsia="zh-CN" w:bidi="ar-SA"/>
              </w:rPr>
            </w:pPr>
            <w:r>
              <w:rPr>
                <w:rFonts w:hint="eastAsia" w:ascii="黑体" w:hAnsi="黑体" w:eastAsia="黑体" w:cs="黑体"/>
                <w:b/>
                <w:sz w:val="28"/>
                <w:szCs w:val="28"/>
                <w:lang w:val="en-US" w:eastAsia="zh-CN"/>
              </w:rPr>
              <w:t>项目</w:t>
            </w:r>
            <w:r>
              <w:rPr>
                <w:rFonts w:hint="eastAsia" w:ascii="黑体" w:hAnsi="黑体" w:eastAsia="黑体" w:cs="黑体"/>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TZA01</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师范</w:t>
            </w:r>
            <w:r>
              <w:rPr>
                <w:rFonts w:hint="eastAsia" w:asciiTheme="minorEastAsia" w:hAnsiTheme="minorEastAsia" w:cstheme="minorEastAsia"/>
                <w:sz w:val="21"/>
                <w:szCs w:val="21"/>
                <w:lang w:val="en-US" w:eastAsia="zh-CN"/>
              </w:rPr>
              <w:t>院校</w:t>
            </w:r>
            <w:r>
              <w:rPr>
                <w:rFonts w:hint="eastAsia" w:asciiTheme="minorEastAsia" w:hAnsiTheme="minorEastAsia" w:eastAsiaTheme="minorEastAsia" w:cstheme="minorEastAsia"/>
                <w:sz w:val="21"/>
                <w:szCs w:val="21"/>
                <w:lang w:val="en-US" w:eastAsia="zh-CN"/>
              </w:rPr>
              <w:t>铸牢中华民族共同体意识的教育意蕴</w:t>
            </w:r>
            <w:r>
              <w:rPr>
                <w:rFonts w:hint="eastAsia" w:asciiTheme="minorEastAsia" w:hAnsiTheme="minorEastAsia" w:cstheme="minorEastAsia"/>
                <w:sz w:val="21"/>
                <w:szCs w:val="21"/>
                <w:lang w:val="en-US" w:eastAsia="zh-CN"/>
              </w:rPr>
              <w:t>与</w:t>
            </w:r>
            <w:r>
              <w:rPr>
                <w:rFonts w:hint="eastAsia" w:asciiTheme="minorEastAsia" w:hAnsiTheme="minorEastAsia" w:eastAsiaTheme="minorEastAsia" w:cstheme="minorEastAsia"/>
                <w:sz w:val="21"/>
                <w:szCs w:val="21"/>
                <w:lang w:val="en-US" w:eastAsia="zh-CN"/>
              </w:rPr>
              <w:t>实践路径</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李  洁</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董延文</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重点</w:t>
            </w:r>
            <w:r>
              <w:rPr>
                <w:rFonts w:hint="eastAsia" w:asciiTheme="minorEastAsia" w:hAnsiTheme="minorEastAsia" w:eastAsiaTheme="minorEastAsia" w:cstheme="minorEastAsia"/>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02</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新时代民主党派参政议政提质增效的方法</w:t>
            </w:r>
            <w:r>
              <w:rPr>
                <w:rFonts w:hint="eastAsia" w:asciiTheme="minorEastAsia" w:hAnsiTheme="minorEastAsia" w:cstheme="minorEastAsia"/>
                <w:color w:val="000000"/>
                <w:sz w:val="21"/>
                <w:szCs w:val="21"/>
                <w:lang w:val="en-US" w:eastAsia="zh-CN"/>
              </w:rPr>
              <w:t>与</w:t>
            </w:r>
            <w:r>
              <w:rPr>
                <w:rFonts w:hint="eastAsia" w:asciiTheme="minorEastAsia" w:hAnsiTheme="minorEastAsia" w:eastAsiaTheme="minorEastAsia" w:cstheme="minorEastAsia"/>
                <w:color w:val="000000"/>
                <w:sz w:val="21"/>
                <w:szCs w:val="21"/>
                <w:lang w:val="en-US" w:eastAsia="zh-CN"/>
              </w:rPr>
              <w:t>路径研究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屈小妹</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  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马玉佳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付  娆</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重点</w:t>
            </w:r>
            <w:r>
              <w:rPr>
                <w:rFonts w:hint="eastAsia" w:asciiTheme="minorEastAsia" w:hAnsiTheme="minorEastAsia" w:eastAsiaTheme="minorEastAsia" w:cstheme="minorEastAsia"/>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03</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鄂东传统“和合”文化与统一战线的内</w:t>
            </w:r>
            <w:r>
              <w:rPr>
                <w:rFonts w:hint="eastAsia" w:asciiTheme="minorEastAsia" w:hAnsiTheme="minorEastAsia" w:cstheme="minorEastAsia"/>
                <w:sz w:val="21"/>
                <w:szCs w:val="21"/>
                <w:lang w:val="en-US" w:eastAsia="zh-CN"/>
              </w:rPr>
              <w:t>生</w:t>
            </w:r>
            <w:r>
              <w:rPr>
                <w:rFonts w:hint="eastAsia" w:asciiTheme="minorEastAsia" w:hAnsiTheme="minorEastAsia" w:eastAsiaTheme="minorEastAsia" w:cstheme="minorEastAsia"/>
                <w:sz w:val="21"/>
                <w:szCs w:val="21"/>
                <w:lang w:val="en-US" w:eastAsia="zh-CN"/>
              </w:rPr>
              <w:t>逻辑与价值认同研究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姚  菁</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杨</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莉</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重点</w:t>
            </w:r>
            <w:r>
              <w:rPr>
                <w:rFonts w:hint="eastAsia" w:asciiTheme="minorEastAsia" w:hAnsiTheme="minorEastAsia" w:eastAsiaTheme="minorEastAsia" w:cstheme="minorEastAsia"/>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人工智能赋能新时代统战工作的价值、逻辑与路径探索</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张  畅</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胡  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张宴其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江建颖</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05</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全球教育治理视域下高校海归教师领导力培育路径研究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陈  璐</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蒲  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朱  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胡燕生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曹建芳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黄佳君</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06</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高校图书馆党外人士队伍建设研究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——以湖北师范大学图书馆为例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唐秀庚</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易桂姣</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王红霞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严  安</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B01</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从第二个结合高度探析新时代民主党派成员规矩意识培育与引领路径</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周惠敏</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徐光木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刘思涵</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一般</w:t>
            </w:r>
            <w:r>
              <w:rPr>
                <w:rFonts w:hint="eastAsia" w:asciiTheme="minorEastAsia" w:hAnsiTheme="minorEastAsia" w:eastAsiaTheme="minorEastAsia" w:cstheme="minorEastAsia"/>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B02</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统战工作视</w:t>
            </w:r>
            <w:r>
              <w:rPr>
                <w:rFonts w:hint="eastAsia" w:asciiTheme="minorEastAsia" w:hAnsiTheme="minorEastAsia" w:cstheme="minorEastAsia"/>
                <w:sz w:val="21"/>
                <w:szCs w:val="21"/>
                <w:lang w:val="en-US" w:eastAsia="zh-CN"/>
              </w:rPr>
              <w:t>域</w:t>
            </w:r>
            <w:r>
              <w:rPr>
                <w:rFonts w:hint="eastAsia" w:asciiTheme="minorEastAsia" w:hAnsiTheme="minorEastAsia" w:eastAsiaTheme="minorEastAsia" w:cstheme="minorEastAsia"/>
                <w:sz w:val="21"/>
                <w:szCs w:val="21"/>
                <w:lang w:val="en-US" w:eastAsia="zh-CN"/>
              </w:rPr>
              <w:t>下青年奋斗观培育的网</w:t>
            </w:r>
            <w:r>
              <w:rPr>
                <w:rFonts w:hint="eastAsia" w:asciiTheme="minorEastAsia" w:hAnsiTheme="minorEastAsia" w:cstheme="minorEastAsia"/>
                <w:sz w:val="21"/>
                <w:szCs w:val="21"/>
                <w:lang w:val="en-US" w:eastAsia="zh-CN"/>
              </w:rPr>
              <w:t>域</w:t>
            </w:r>
            <w:r>
              <w:rPr>
                <w:rFonts w:hint="eastAsia" w:asciiTheme="minorEastAsia" w:hAnsiTheme="minorEastAsia" w:eastAsiaTheme="minorEastAsia" w:cstheme="minorEastAsia"/>
                <w:sz w:val="21"/>
                <w:szCs w:val="21"/>
                <w:lang w:val="en-US" w:eastAsia="zh-CN"/>
              </w:rPr>
              <w:t>行动路径研究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陈帅飞</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陈佳欣</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蒋  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  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姜晨欣雨</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B03</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宗教文化与中华优秀传统文化融合发展的路径研究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rPr>
              <w:t>王振钰</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  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刘玲玲</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秦若彤</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B04</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u w:val="none"/>
              </w:rPr>
              <w:t>空间视域下</w:t>
            </w:r>
            <w:r>
              <w:rPr>
                <w:rFonts w:hint="eastAsia" w:asciiTheme="minorEastAsia" w:hAnsiTheme="minorEastAsia" w:cstheme="minorEastAsia"/>
                <w:sz w:val="21"/>
                <w:szCs w:val="21"/>
                <w:u w:val="none"/>
                <w:lang w:val="en-US" w:eastAsia="zh-CN"/>
              </w:rPr>
              <w:t>铸牢</w:t>
            </w:r>
            <w:r>
              <w:rPr>
                <w:rFonts w:hint="eastAsia" w:asciiTheme="minorEastAsia" w:hAnsiTheme="minorEastAsia" w:eastAsiaTheme="minorEastAsia" w:cstheme="minorEastAsia"/>
                <w:sz w:val="21"/>
                <w:szCs w:val="21"/>
                <w:u w:val="none"/>
              </w:rPr>
              <w:t>高校大学生中华民族共同体意识教育路径研究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彭</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舟</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郑小蓉</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B05</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新时代统战文化的丰富内涵、实践意义和建设</w:t>
            </w:r>
            <w:r>
              <w:rPr>
                <w:rFonts w:hint="eastAsia" w:asciiTheme="minorEastAsia" w:hAnsiTheme="minorEastAsia" w:cstheme="minorEastAsia"/>
                <w:sz w:val="21"/>
                <w:szCs w:val="21"/>
                <w:lang w:val="en-US" w:eastAsia="zh-CN"/>
              </w:rPr>
              <w:t>路径</w:t>
            </w:r>
            <w:r>
              <w:rPr>
                <w:rFonts w:hint="eastAsia" w:asciiTheme="minorEastAsia" w:hAnsiTheme="minorEastAsia" w:eastAsiaTheme="minorEastAsia" w:cstheme="minorEastAsia"/>
                <w:sz w:val="21"/>
                <w:szCs w:val="21"/>
                <w:lang w:eastAsia="zh-CN"/>
              </w:rPr>
              <w:t>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李天鹏</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熊荣伍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江真映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赵</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越</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B06</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新时代高校归国留学人员统战工作研究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薛  珊</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汪  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程立浩</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B07</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宗教文化与中华优秀传统文化融合发展研究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侯博源</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荆玉梅</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B08</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高校推进民族团结进步创建实践研究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——以湖北师范大学为例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刘定惠</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吴晓东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杨文滔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冯传祠</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B09</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中华民族共同体意识融入高校思想政治工作研究——以H</w:t>
            </w:r>
            <w:r>
              <w:rPr>
                <w:rFonts w:hint="eastAsia" w:asciiTheme="minorEastAsia" w:hAnsiTheme="minorEastAsia" w:cstheme="minorEastAsia"/>
                <w:sz w:val="21"/>
                <w:szCs w:val="21"/>
                <w:lang w:val="en-US" w:eastAsia="zh-CN"/>
              </w:rPr>
              <w:t>高校</w:t>
            </w:r>
            <w:r>
              <w:rPr>
                <w:rFonts w:hint="eastAsia" w:asciiTheme="minorEastAsia" w:hAnsiTheme="minorEastAsia" w:eastAsiaTheme="minorEastAsia" w:cstheme="minorEastAsia"/>
                <w:sz w:val="21"/>
                <w:szCs w:val="21"/>
                <w:lang w:val="en-US" w:eastAsia="zh-CN"/>
              </w:rPr>
              <w:t>美术学院为例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查  烁</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徐明波</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B10</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新时代高校党外知识分子科技服务企业引导机制研究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曹  艺</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  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  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李  中</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B11</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高校党外人士参与地方民生治理的路径创新研究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徐丽滢</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王红霞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刘桂琴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陈帅飞</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B12</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新时代师范类院校统战领域廉洁风险防控优化路径研究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郝祎珩</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李文</w:t>
            </w:r>
            <w:r>
              <w:rPr>
                <w:rFonts w:hint="eastAsia" w:asciiTheme="minorEastAsia" w:hAnsiTheme="minorEastAsia" w:cstheme="minorEastAsia"/>
                <w:sz w:val="21"/>
                <w:szCs w:val="21"/>
                <w:lang w:val="en-US" w:eastAsia="zh-CN"/>
              </w:rPr>
              <w:t>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陈学章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  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余  涛</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一般</w:t>
            </w:r>
            <w:r>
              <w:rPr>
                <w:rFonts w:hint="eastAsia" w:asciiTheme="minorEastAsia" w:hAnsiTheme="minorEastAsia" w:eastAsiaTheme="minorEastAsia" w:cstheme="minorEastAsia"/>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B13</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中华优秀传统文化融入高校铸牢中华民族共同体意识教育的路径研究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杨绍浩</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柯  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陈  婷</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一般</w:t>
            </w:r>
            <w:r>
              <w:rPr>
                <w:rFonts w:hint="eastAsia" w:asciiTheme="minorEastAsia" w:hAnsiTheme="minorEastAsia" w:eastAsiaTheme="minorEastAsia" w:cstheme="minorEastAsia"/>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C01</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高校党外知识分子服务社会供需对接机制研究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李</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丽</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屈小妹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李颜斌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王鸿鑫</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C02</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文化统战视野下中华民族经济新形态的理论与实践研究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金晓祺</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徐光木</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C03</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以红色文化</w:t>
            </w:r>
            <w:r>
              <w:rPr>
                <w:rFonts w:hint="eastAsia" w:asciiTheme="minorEastAsia" w:hAnsiTheme="minorEastAsia" w:eastAsiaTheme="minorEastAsia" w:cstheme="minorEastAsia"/>
                <w:sz w:val="21"/>
                <w:szCs w:val="21"/>
                <w:lang w:val="en-US" w:eastAsia="zh-CN"/>
              </w:rPr>
              <w:t>铸</w:t>
            </w:r>
            <w:r>
              <w:rPr>
                <w:rFonts w:hint="eastAsia" w:asciiTheme="minorEastAsia" w:hAnsiTheme="minorEastAsia" w:eastAsiaTheme="minorEastAsia" w:cstheme="minorEastAsia"/>
                <w:sz w:val="21"/>
                <w:szCs w:val="21"/>
                <w:lang w:eastAsia="zh-CN"/>
              </w:rPr>
              <w:t>牢中华民族共同体意识研究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刘</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飞</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谭振义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陈克娥</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C04</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新形势下防范化解高校留学人员引育风险对策研究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胡雅琼</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唐兴军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胡  刚</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C05</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新时代促进高校各民族大学生交往交流交融的创新路径研究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钟淑婷</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石美琳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李家喜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喻诗遥</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C06</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铸牢大学生中华民族共同体意识</w:t>
            </w:r>
            <w:r>
              <w:rPr>
                <w:rFonts w:hint="eastAsia" w:asciiTheme="minorEastAsia" w:hAnsiTheme="minorEastAsia" w:cstheme="minorEastAsia"/>
                <w:sz w:val="21"/>
                <w:szCs w:val="21"/>
                <w:lang w:val="en-US" w:eastAsia="zh-CN"/>
              </w:rPr>
              <w:t>的思想基础</w:t>
            </w:r>
            <w:r>
              <w:rPr>
                <w:rFonts w:hint="eastAsia" w:asciiTheme="minorEastAsia" w:hAnsiTheme="minorEastAsia" w:eastAsiaTheme="minorEastAsia" w:cstheme="minorEastAsia"/>
                <w:sz w:val="21"/>
                <w:szCs w:val="21"/>
                <w:lang w:eastAsia="zh-CN"/>
              </w:rPr>
              <w:t>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刘</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洋</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刘劲松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严海燕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杨  丽</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C07</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师范院校少数民族女大学生安全问题调查研究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——以湖北师范大学为例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爽</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  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曾羽霞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王路成</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C08</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新时代高校党外代表人士统战工作研究——以黄石市三校为例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榕</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孙丹娟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吕  璐</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C09</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新时代高校铸牢中华民族共同体意识宣传教育研究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孙健平</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王昭涵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刘芳芳</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C10</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地方高等师范院校统战人士助力黄石红色文化宣传及推广研究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李静予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丁文乐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蔡妮娜</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C11</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新时代统一战线信息传播的交互设计策略研究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杨  莉</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李书鹏</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C12</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新时代高校党外知识分子统战工作策略研究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袁钰莹</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张春蕾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赵文华</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C13</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新时代高校爱国统战文化建设研究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凯</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王三权</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C14</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高校数字化统战工作新模式的探究与应用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毛智明</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夏  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王金华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李朝乾</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C15</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rPr>
              <w:t>高校</w:t>
            </w:r>
            <w:r>
              <w:rPr>
                <w:rFonts w:hint="eastAsia" w:asciiTheme="minorEastAsia" w:hAnsiTheme="minorEastAsia" w:cstheme="minorEastAsia"/>
                <w:color w:val="000000"/>
                <w:sz w:val="21"/>
                <w:szCs w:val="21"/>
                <w:lang w:val="en-US" w:eastAsia="zh-CN"/>
              </w:rPr>
              <w:t>党外人士校地合作</w:t>
            </w:r>
            <w:r>
              <w:rPr>
                <w:rFonts w:hint="eastAsia" w:asciiTheme="minorEastAsia" w:hAnsiTheme="minorEastAsia" w:eastAsiaTheme="minorEastAsia" w:cstheme="minorEastAsia"/>
                <w:color w:val="000000"/>
                <w:sz w:val="21"/>
                <w:szCs w:val="21"/>
              </w:rPr>
              <w:t>实验室安全风险隐患防范化解对策研究</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刘淑燕</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李书明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陈  晨</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指导项目</w:t>
            </w:r>
          </w:p>
        </w:tc>
      </w:tr>
    </w:tbl>
    <w:p>
      <w:pPr>
        <w:jc w:val="both"/>
        <w:rPr>
          <w:rFonts w:hint="eastAsia" w:ascii="华文中宋" w:hAnsi="华文中宋" w:eastAsia="华文中宋" w:cs="华文中宋"/>
          <w:sz w:val="32"/>
          <w:szCs w:val="32"/>
          <w:lang w:val="en-US" w:eastAsia="zh-CN"/>
        </w:rPr>
      </w:pPr>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OWQ5MWQyMDQ4NWJkMmZlODU3NThhOWFlYjNkYTEifQ=="/>
  </w:docVars>
  <w:rsids>
    <w:rsidRoot w:val="00000000"/>
    <w:rsid w:val="070E72FF"/>
    <w:rsid w:val="0E4D02B2"/>
    <w:rsid w:val="129A3494"/>
    <w:rsid w:val="1C3A1F70"/>
    <w:rsid w:val="1E5D3CF4"/>
    <w:rsid w:val="1F4C2E7E"/>
    <w:rsid w:val="27AB2C6F"/>
    <w:rsid w:val="27C43035"/>
    <w:rsid w:val="2D453B52"/>
    <w:rsid w:val="304D7BA4"/>
    <w:rsid w:val="376E08C8"/>
    <w:rsid w:val="41CF6407"/>
    <w:rsid w:val="44380293"/>
    <w:rsid w:val="55AC5092"/>
    <w:rsid w:val="64353D2D"/>
    <w:rsid w:val="657A1679"/>
    <w:rsid w:val="65E65532"/>
    <w:rsid w:val="67764692"/>
    <w:rsid w:val="6C6D0B73"/>
    <w:rsid w:val="71BD5FF2"/>
    <w:rsid w:val="730B21CA"/>
    <w:rsid w:val="78245954"/>
    <w:rsid w:val="79073671"/>
    <w:rsid w:val="7A400BAF"/>
    <w:rsid w:val="7B6E09E8"/>
    <w:rsid w:val="7FBE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kern w:val="2"/>
      <w:sz w:val="18"/>
      <w:szCs w:val="18"/>
    </w:rPr>
  </w:style>
  <w:style w:type="character" w:customStyle="1" w:styleId="8">
    <w:name w:val="页脚 Char"/>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1155</Words>
  <Characters>1372</Characters>
  <Paragraphs>313</Paragraphs>
  <TotalTime>4</TotalTime>
  <ScaleCrop>false</ScaleCrop>
  <LinksUpToDate>false</LinksUpToDate>
  <CharactersWithSpaces>1378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2018-06-12T00:34:00Z</dcterms:created>
  <dc:creator>Administrator</dc:creator>
  <cp:lastModifiedBy>冬虫夏草</cp:lastModifiedBy>
  <cp:lastPrinted>2023-05-30T08:29:00Z</cp:lastPrinted>
  <dcterms:modified xsi:type="dcterms:W3CDTF">2024-05-16T02:04:19Z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600793858E114AC09458481C7E5066B8_13</vt:lpwstr>
  </property>
</Properties>
</file>